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432" w:rsidRPr="00C95432" w:rsidRDefault="00C95432" w:rsidP="00C9543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Нормативно-правова база з питань дошкільної освіти</w:t>
      </w:r>
    </w:p>
    <w:p w:rsidR="00C95432" w:rsidRPr="00C95432" w:rsidRDefault="00C95432" w:rsidP="00C954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7"/>
          <w:szCs w:val="27"/>
          <w:lang w:eastAsia="uk-UA"/>
        </w:rPr>
        <w:t>1. Основні законодавчі та нормативно-правові акти щодо організації функціонування ЗДО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5" w:anchor="Textttps://zakon.rada.gov.ua/laws/show/254%D0%BA/96-%D0%B2%D1%80#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Конституція України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Конвенція про права дитини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7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Закон України “Про освіту”(від 05.09.2017 № 2145-VIII)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8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Закон України “Про дошкільну освіту”(від 06.06.2024 №3788-Х – введення в дію 07.07.2025)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9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Закон України “Про застосування англійської мови в Україні” (від 04.06.2024)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0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Закон України “Про охорону дитинства”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1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затвердження Положення про заклад дошкільної освіти” від 12 березня 2003 р. № 305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2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затвердження Санітарного регламенту для дошкільних навчальних закладів” від 24.03.2016 № 234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3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Закон України” Про доступ до публічної інформації”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uk-UA"/>
        </w:rPr>
        <w:t>Постанови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4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“Про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внесеннязмін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 до Положення про заклад дошкільної освіти” від 26.09.2023 №1022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5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“Порядок ведення обліку дітей дошкільного, шкільного віку, вихованців та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учнів”від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 05.09.2023 №985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6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Зміни до порядку ведення обліку дітей дошкільного, шкільного віку, вихованців та від 13 вересня 2017 р. № 684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uk-UA"/>
        </w:rPr>
        <w:t>Накази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7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“Методичні рекомендації щодо зарахування, переведення та відрахування вихованців державних (комунальних) закладів дошкільної освіти в умовах воєнного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стану”від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 15.11.2023 №1397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8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Лист МОН від 29.06.2021 №1/9-337 “Щодо сприяння розвитку мережі закладів дошкільної освіти (відділень, груп) різних типів та форм власності та належного фінансування галузі дошкільної освіти”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19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Наказ МОН від 31.03.2021 № 397 “Про затвердження Типової програми підвищення кваліфікації педагогічних працівників щодо впровадження оновленого Базового компонента дошкільної освіти (Державного стандарту дошкільної освіти)”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20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Наказ Державної служби якості освіти України від 30.11.2020 № 01-11/71 “Про затвердження Методичних рекомендацій з питань формування внутрішньої системи забезпечення якості освіти у закладах дошкільної освіти”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uk-UA"/>
        </w:rPr>
        <w:t>Листи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21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 08.01.2025 №1/416-25</w:t>
        </w:r>
      </w:hyperlink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“Про робочий час та педагогічне навантаження працівників закладів дошкільної освіти”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від 31.01.25 № 1/1984-25 </w:t>
      </w:r>
      <w:hyperlink r:id="rId22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Щодо змін до штатних розписів закладів дошкільної освіти</w:t>
        </w:r>
      </w:hyperlink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 року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23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 від 10.06.2021 №1/9-305 “Щодо ліцензування освітньої діяльності у сфері дошкільної освіти”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24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Роз’яснення щодо ліцензування провадження освітньої діяльності за рівнем дошкільної освіти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25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“Інструктивно-методичні матеріали щодо порядку підготовки закладу освіти до нового навчального року та опалювального сезону з питань цивільного захисту, охорони праці та безпеки життєдіяльності” від 22.07.2022 №1/8462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26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підготовку закладу освіти до нового навчального року та опалювального сезону” від 05.06.2024 №1/9979-24</w:t>
        </w:r>
      </w:hyperlink>
      <w:bookmarkStart w:id="0" w:name="_GoBack"/>
      <w:bookmarkEnd w:id="0"/>
    </w:p>
    <w:p w:rsidR="00C95432" w:rsidRPr="00C95432" w:rsidRDefault="00C95432" w:rsidP="00C954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7"/>
          <w:szCs w:val="27"/>
          <w:lang w:eastAsia="uk-UA"/>
        </w:rPr>
        <w:t>2. Нормативно-правові документи щодо організації освітнього процесу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27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Базовий компонент дошкільної освіти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28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Методичні рекомендації до Базового компонента (Лист МОН від 16.03.2021 №1/9-148)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29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Рекомендації щодо організації освітнього процесу в закладах дошкільної освіти у 2024/2025 навчальному році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30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“Методичні рекомендації щодо здійснення освітньої діяльності з питань дошкільної освіти на період дії правового режиму воєнного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стану”</w:t>
        </w:r>
      </w:hyperlink>
      <w:hyperlink r:id="rId31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 02.04.2022 №1/38452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32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“Методичні рекомендації щодо організації взаємодії закладів дошкільної освіти з батьками вихованців” від 11.10.2017 № 1/9-546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33" w:anchor="gid=1947501369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Перелік навчальної літератури ЗДО на 2024/2025 навчальний рік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34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Лист МОН України від 05.04.2024 №1/5880-24 «Про запуск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вайбер-каналу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 «НУМО для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дошкілля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»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7"/>
          <w:szCs w:val="27"/>
          <w:lang w:eastAsia="uk-UA"/>
        </w:rPr>
        <w:t>3. Нормативні документи щодо дотримання мовного  законодавства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35" w:anchor="n4196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Конституція України (Стаття 10. Державною мовою в Україні є українська мова)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36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Закон України «Про забезпечення функціонування української мови як державної»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37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Рекомендації Уповноваженого із захисту державної мови щодо норм Закону України «Про забезпечення функціонування української мови як державної»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38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Лист МОН України від 27.10.2023 1/16742-23″Про застосування державної мови”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39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Лист МОН від 29.05.2023 №1/7629-23 “Про забезпечення вивчення державної мови”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7"/>
          <w:szCs w:val="27"/>
          <w:lang w:eastAsia="uk-UA"/>
        </w:rPr>
        <w:t>4. Атестація педагогічних працівників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uk-UA"/>
        </w:rPr>
        <w:t>Накази МОН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0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внесення змін до Положення про атестацію педагогічних працівників” від 10.09.2024 №1277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1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затвердження Положення про атестацію педагогічних працівників” від 09.09.2022 № 805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2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затвердження професійного стандарту “Вихователь закладу дошкільної освіти” від 19.10.2021 №755-21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3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затвердження Типової програми підвищення кваліфікації педагогічних працівників щодо впровадження професійного стандарту «Вихователь закладу дошкільної освіти»” від 29.11.2022 № 1067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uk-UA"/>
        </w:rPr>
        <w:t>Листи МОН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4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 15.01.2025 №46</w:t>
        </w:r>
      </w:hyperlink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“Про затвердження Типової програми підвищення кваліфікації педагогічних працівників закладів дошкільної освіти щодо надання психологічної підтримки учасникам освітнього процесу”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5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 15.01.2025 №45</w:t>
        </w:r>
      </w:hyperlink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“Про затвердження Типової програми підвищення кваліфікації педагогічних працівників щодо різних типів організації освітньої діяльності у сфері дошкільної освіти”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6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 17.12.2024 №1758</w:t>
        </w:r>
      </w:hyperlink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 “Про реалізацію </w:t>
      </w:r>
      <w:proofErr w:type="spellStart"/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проєкту</w:t>
      </w:r>
      <w:proofErr w:type="spellEnd"/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“Сприяння освіті” у закладах дошкільної освіти”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7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 19.11.2024 №1634</w:t>
        </w:r>
      </w:hyperlink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“Про затвердження Типової програми підвищення кваліфікації педагогічних працівників закладів дошкільної освіти щодо протидії мінній безпеці”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8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 06.06.2024 №814</w:t>
        </w:r>
      </w:hyperlink>
      <w:r w:rsidRPr="00C954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“Про затвердження Типової програми підвищення кваліфікації педагогічних, науково-педагогічних та інших працівників закладів освіти “Організація фізичного та психологічно безпечного освітнього середовища: реагування на загрози чи надзвичайні ситуації”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49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 21.10.2022 1/12392-22</w:t>
        </w:r>
      </w:hyperlink>
      <w:r w:rsidRPr="00C9543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</w:t>
      </w:r>
      <w:hyperlink r:id="rId50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атестацію та підвищення кваліфікації педагогічних працівників закладів дошкільної освіти у період воєнного стану в Україні” 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51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 06.10.2022 1/11743-22</w:t>
        </w:r>
      </w:hyperlink>
      <w:r w:rsidRPr="00C9543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</w:t>
      </w:r>
      <w:hyperlink r:id="rId52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забезпечення якості освітнього процесу в закладах дошкільної освіти за результатами дослідження ECERS-3 ” 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53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від 03.06.2022 №1/6015-22</w:t>
        </w:r>
      </w:hyperlink>
      <w:r w:rsidRPr="00C9543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</w:t>
      </w:r>
      <w:hyperlink r:id="rId54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“Про методичні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рекомендацї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 впровадження професійного стандарту керівника (директора) закладу дошкільної освіти ” 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7"/>
          <w:szCs w:val="27"/>
          <w:lang w:eastAsia="uk-UA"/>
        </w:rPr>
        <w:t>5. ЗАБЕЗПЕЧЕННЯ БЕЗПЕКИ ОСВІТНЬОГО ПРОСТОРУ В УМОВАХ ВОЄННОГО СТАНУ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uk-UA"/>
        </w:rPr>
        <w:t>Закони України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55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Про внесення змін до деяких законів України щодо державних гарантій в умовах воєнного стану, надзвичайної ситуації або надзвичайного стану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56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Закон України “Про правовий режим воєнного стану”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57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“Концепція безпеки закладів освіти” від 7 квітня 2023 р. № 301-р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uk-UA"/>
        </w:rPr>
        <w:t>Постанова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58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затвердження Методики оцінки ризиків безпеки в системі освіти, пов’язаних із збройною агресією Російської Федерації проти України” від 2 серпня 2024 р. № 866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uk-UA"/>
        </w:rPr>
        <w:t>Листи Міністерства освіти і науки України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59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організацію безпечного освітнього простору в закладах дошкільної освіти та обладнання укриттів» від 20.06.2023 №1/8820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0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ЛИСТ МОН ВІД 12.01.2024 1/548-24 “ПРО ЗАТВЕРДЖЕННЯ ОРГАНІЗАЦІЙНО- МЕТОДИЧНИХ ВКАЗІВОК З ПІДГОТОВКИ НАСЕЛЕННЯ ДО ДІЙ У НАДЗВИЧАЙНИХ СИТУАЦІЯХ НА 2024-2025 РОКИ”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1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Лист МОН від 02.04.2022 №1/3845-22 “Про рекомендації для працівників закладів дошкільної освіти на період дії воєнного стану в Україні”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2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Лист МОН від 20.06.2023 1/8820-23″Про організацію безпечного освітнього простору в закладах дошкільної освіти та обладнання укриттів”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3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Лист МОН “Про методичні рекомендації щодо проведення просвітницької роботи з учасниками освітнього процесу в закладах дошкільної освіти з питань уникнення враження мінами, вибухонебезпечними предметами та ознайомлення з правилами поводження в надзвичайних ситуаціях” від 25.04.2022 №1/4428-22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4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Лист ДСНС “Про організацію укриття працівників та дітей у закладах освіти” від 14.06.2022 №03-1870/162-2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7"/>
          <w:szCs w:val="27"/>
          <w:lang w:eastAsia="uk-UA"/>
        </w:rPr>
        <w:t> 6. НОРМАТИВНО-ПРАВОВЕ ЗАБЕЗПЕЧЕННЯ ЩОДО ІНКЛЮЗИВНОГО НАВЧАННЯ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5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“Національна стратегія розвитку інклюзивного навчання на період до 2029 року та затвердження операційного плану заходів з її реалізації на 2024-2026 роки” від 07 червня 2024 р. № 527-р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6" w:anchor="Text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затвердження Порядку раннього попередження та евакуації учасників освітнього процесу в разі нападу або ризику нападу на заклад освіти” від 18.08.2023 № 685/1013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7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«Щодо організації освітнього процесу в закладах освіти Харківської області у 2024/2025 навчальному році» – засідання Ради оборони Харківської області протокол №24 від 28.08.2024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8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“Про організацію освітнього процесу у визначених приміщеннях (спорудах) КП «Харківський метрополітен» та на інших об’єктах фонду захисних споруд цивільного захисту у 2024/2025 навчальному році” від 28.08.2024 № 30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69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План реагування на надзвичайні ситуації вихователя закладу дошкільної освіти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70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“Щодо роботи з дітьми з ООП в інклюзивній та спеціальній групах” від 26.07.2023 4/2645-23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71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“Про визначення рівня підтримки у дітей з особливими освітніми потребами, які здобувають дошкільну освіту в інклюзивних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групах”від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 30.12.2021 №1/23180-21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C95432">
        <w:rPr>
          <w:rFonts w:ascii="Times New Roman" w:eastAsia="Times New Roman" w:hAnsi="Times New Roman" w:cs="Times New Roman"/>
          <w:b/>
          <w:bCs/>
          <w:color w:val="008000"/>
          <w:sz w:val="27"/>
          <w:szCs w:val="27"/>
          <w:lang w:eastAsia="uk-UA"/>
        </w:rPr>
        <w:t>7. НОРМАТИВНО-ПРАВОВІ ДОКУМЕНТИ ЩОДО ПРОТИДІЇ БУЛІНГУ</w:t>
      </w:r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72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Лист Міністерства науки і освіти України від 29.12.2018 №1/9-790 “Щодо організації роботи у закладах освіти з питань запобігання і протидії домашньому насильству та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булінгу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73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Лист Міністерства науки і освіти України від 18.12.2018 № 2657-VIII “Рекомендації для закладів освіти щодо застосування норм Закону України “Про внесення змін до деяких законодавчих актів України щодо протидії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булінгу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 (цькуванню)”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hyperlink r:id="rId74" w:history="1"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Лист Міністерства науки і освіти України від 28.12.2019 №1646 “Деякі питання реагування на випадки </w:t>
        </w:r>
        <w:proofErr w:type="spellStart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>булінгу</w:t>
        </w:r>
        <w:proofErr w:type="spellEnd"/>
        <w:r w:rsidRPr="00C95432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uk-UA"/>
          </w:rPr>
          <w:t xml:space="preserve"> (цькування) та застосування заходів виховного впливу в закладах освіти”</w:t>
        </w:r>
      </w:hyperlink>
    </w:p>
    <w:p w:rsidR="00C95432" w:rsidRPr="00C95432" w:rsidRDefault="00C95432" w:rsidP="00C954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95432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:rsidR="00E26FC7" w:rsidRDefault="00E26FC7"/>
    <w:sectPr w:rsidR="00E26F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32"/>
    <w:rsid w:val="00C95432"/>
    <w:rsid w:val="00E2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5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C954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C954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43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C9543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C95432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C95432"/>
    <w:rPr>
      <w:b/>
      <w:bCs/>
    </w:rPr>
  </w:style>
  <w:style w:type="character" w:styleId="a4">
    <w:name w:val="Hyperlink"/>
    <w:basedOn w:val="a0"/>
    <w:uiPriority w:val="99"/>
    <w:semiHidden/>
    <w:unhideWhenUsed/>
    <w:rsid w:val="00C9543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95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5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C954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C954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43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C9543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C95432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C95432"/>
    <w:rPr>
      <w:b/>
      <w:bCs/>
    </w:rPr>
  </w:style>
  <w:style w:type="character" w:styleId="a4">
    <w:name w:val="Hyperlink"/>
    <w:basedOn w:val="a0"/>
    <w:uiPriority w:val="99"/>
    <w:semiHidden/>
    <w:unhideWhenUsed/>
    <w:rsid w:val="00C9543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95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6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.rada.gov.ua/laws/show/2939-17" TargetMode="External"/><Relationship Id="rId18" Type="http://schemas.openxmlformats.org/officeDocument/2006/relationships/hyperlink" Target="https://mon.gov.ua/npa/shodo-spriyannya-rozvitku-merezhi-zakladiv-doshkilnoyi-osviti-viddilen-grup-riznih-tipiv-ta-form-vlasnosti-ta-nalezhnogo-finansuvannya-galuzi-doshkilnoyi-osviti" TargetMode="External"/><Relationship Id="rId26" Type="http://schemas.openxmlformats.org/officeDocument/2006/relationships/hyperlink" Target="https://mon.gov.ua/npa/pro-pidhotovku-zakladiv-osvity-do-novoho-navchalnoho-roku-ta-prokhodzhennia-osinno-zymovoho-periodu-20242025-roku" TargetMode="External"/><Relationship Id="rId39" Type="http://schemas.openxmlformats.org/officeDocument/2006/relationships/hyperlink" Target="http://dnz182.edu.kh.ua/Files/downloadcenter/%D0%9F%D1%80%D0%BE%20%D0%B7%D0%B0%D0%B1%D0%B5%D0%B7%D0%BF%D0%B5%D1%87%D0%B5%D0%BD%D0%BD%D1%8F%20%D0%B2%D0%B8%D0%B2%D1%87%D0%B5%D0%BD%D0%BD%D1%8F%20%D0%B4%D0%B5%D1%80%D0%BE%D0%B6%D0%B0%D0%B2%D0%BD%D0%BE%D1%97%20%D0%BC%D0%BE%D0%B2%D0%B8.pdf" TargetMode="External"/><Relationship Id="rId21" Type="http://schemas.openxmlformats.org/officeDocument/2006/relationships/hyperlink" Target="https://mon.gov.ua/static-objects/mon/uploads/public/677/f8b/7cd/677f8b7cdeff4097269221.pdf" TargetMode="External"/><Relationship Id="rId34" Type="http://schemas.openxmlformats.org/officeDocument/2006/relationships/hyperlink" Target="https://nus.org.ua/news/numo-dlya-doshkillya-mon-zapustylo-spetsialnyj-viber-kanal-dlya-osvityan/" TargetMode="External"/><Relationship Id="rId42" Type="http://schemas.openxmlformats.org/officeDocument/2006/relationships/hyperlink" Target="https://register.nqa.gov.ua/uploads/0/357-nakaz_755.pdf" TargetMode="External"/><Relationship Id="rId47" Type="http://schemas.openxmlformats.org/officeDocument/2006/relationships/hyperlink" Target="https://mon.gov.ua/npa/pro-zatverdzhennia-typovoi-prohramy-pidvyshchennia-kvalifikatsii-pedahohichnykh-pratsivnykiv-zakladiv-doshkilnoi-osvity-shchodo-protydii-minnii-nebezpetsi" TargetMode="External"/><Relationship Id="rId50" Type="http://schemas.openxmlformats.org/officeDocument/2006/relationships/hyperlink" Target="https://document.vobu.ua/doc/15477" TargetMode="External"/><Relationship Id="rId55" Type="http://schemas.openxmlformats.org/officeDocument/2006/relationships/hyperlink" Target="https://zakon.rada.gov.ua/laws/show/2126-20" TargetMode="External"/><Relationship Id="rId63" Type="http://schemas.openxmlformats.org/officeDocument/2006/relationships/hyperlink" Target="https://deponms.carpathia.gov.ua/uploads/100/ilovepdf_merged.pdf" TargetMode="External"/><Relationship Id="rId68" Type="http://schemas.openxmlformats.org/officeDocument/2006/relationships/hyperlink" Target="http://dnz55.edu.kh.ua/Files/downloads/nakaz-%E2%84%96-30-vid_28.08.2024%20%285%29.docx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zakon.rada.gov.ua/laws/show/2145-19" TargetMode="External"/><Relationship Id="rId71" Type="http://schemas.openxmlformats.org/officeDocument/2006/relationships/hyperlink" Target="https://mon.gov.ua/npa/pro-viznachennya-rivnya-pidtrimki-u-ditej-z-osoblivimi-osvitnimi-potrebami-yaki-zdobuvayut-doshkilnu-osvitu-v-inklyuzivnih-grupa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zakon.rada.gov.ua/laws/show/985-2023-%D0%BF/print" TargetMode="External"/><Relationship Id="rId29" Type="http://schemas.openxmlformats.org/officeDocument/2006/relationships/hyperlink" Target="https://mon.gov.ua/static-objects/mon/sites/1/news/2024/08/28/rekomendatsiyi-shchodo-orhanizatsiyi-osvitnoho-protsesu-doshkilna-osvita-2024.pdf" TargetMode="External"/><Relationship Id="rId11" Type="http://schemas.openxmlformats.org/officeDocument/2006/relationships/hyperlink" Target="https://zakon.rada.gov.ua/laws/show/305-2003-%D0%BF" TargetMode="External"/><Relationship Id="rId24" Type="http://schemas.openxmlformats.org/officeDocument/2006/relationships/hyperlink" Target="https://deponms.carpathia.gov.ua/uploads/uploads/0208/Dodatok_licenzijni-umoviPro-licenzuvanna-u-doskilnij-osviti-.pdf" TargetMode="External"/><Relationship Id="rId32" Type="http://schemas.openxmlformats.org/officeDocument/2006/relationships/hyperlink" Target="https://dnz8sumy.at.ua/zakonu/robota_z_batkami_1_9-546-3.pdf" TargetMode="External"/><Relationship Id="rId37" Type="http://schemas.openxmlformats.org/officeDocument/2006/relationships/hyperlink" Target="http://dnz182.edu.kh.ua/Files/downloadcenter/%D0%A0%D0%B5%D0%BA%D0%BE%D0%BC%D0%B5%D0%BD%D0%B4%D0%B0%D1%86%D1%96%D1%97%20%D1%83%D0%BF%D0%BE%D0%B2%D0%BD%D0%BE%D0%B2%D0%B0%D0%B6%D0%B5%D0%BD%D0%BE%D0%B3%D0%BE.pdf" TargetMode="External"/><Relationship Id="rId40" Type="http://schemas.openxmlformats.org/officeDocument/2006/relationships/hyperlink" Target="https://mon.gov.ua/npa/pro-vnesennia-zmin-do-polozhennia-pro-atestatsiiu-pedahohichnykh-pratsivnykiv-zareiestrovanyi-v-ministerstvi-iustytsii-ukrainy-30-zhovtnia-2024-roku-za-163442979" TargetMode="External"/><Relationship Id="rId45" Type="http://schemas.openxmlformats.org/officeDocument/2006/relationships/hyperlink" Target="https://osvita.ua/legislation/doshkilna-osvita/93899/" TargetMode="External"/><Relationship Id="rId53" Type="http://schemas.openxmlformats.org/officeDocument/2006/relationships/hyperlink" Target="https://deponms.carpathia.gov.ua/uploads/100/ilovepdf_merged_1.pdf" TargetMode="External"/><Relationship Id="rId58" Type="http://schemas.openxmlformats.org/officeDocument/2006/relationships/hyperlink" Target="https://zakon.rada.gov.ua/laws/show/866-2024-%D0%BF" TargetMode="External"/><Relationship Id="rId66" Type="http://schemas.openxmlformats.org/officeDocument/2006/relationships/hyperlink" Target="https://zakon.rada.gov.ua/laws/show/z1583-23" TargetMode="External"/><Relationship Id="rId74" Type="http://schemas.openxmlformats.org/officeDocument/2006/relationships/hyperlink" Target="http://dnz55.edu.kh.ua/Files/downloads/%D0%BD%D0%B0%D0%BA%D0%B0%D0%B7%20%D0%9C%D0%9E%D0%9D%D0%A3%20%E2%84%961646%20%20%D0%B2%D1%96%D0%B4%2028%2012%202019%20%D0%91%D0%A3%D0%9B%D0%86%D0%9D%D0%93.docx" TargetMode="External"/><Relationship Id="rId5" Type="http://schemas.openxmlformats.org/officeDocument/2006/relationships/hyperlink" Target="http://hhttps/zakon.rada.gov.ua/laws/show/254%D0%BA/96-%D0%B2%D1%80" TargetMode="External"/><Relationship Id="rId15" Type="http://schemas.openxmlformats.org/officeDocument/2006/relationships/hyperlink" Target="https://zakon.rada.gov.ua/laws/show/985-2023-%D0%BF" TargetMode="External"/><Relationship Id="rId23" Type="http://schemas.openxmlformats.org/officeDocument/2006/relationships/hyperlink" Target="https://deponms.carpathia.gov.ua/uploads/uploads/0208/1_9-305-Pro-licenzuvanna-u-doskilnij-osviti.pdf" TargetMode="External"/><Relationship Id="rId28" Type="http://schemas.openxmlformats.org/officeDocument/2006/relationships/hyperlink" Target="http://dnz182.edu.kh.ua/Files/downloadcenter/%D0%BC%D0%B5%D1%82%D0%BE%D0%B4.%D1%80%D0%B5%D0%BA%D0%BE%D0%BC%D0%B5%D0%BD%D0%B4.%D0%B1%D0%B0%D0%B7%D0%BE%D0%B2%D0%B8%D0%B9%20%D0%BA%D0%BE%D0%BC%D0%BF%D0%BE%D0%BD%D0%B5%D0%BD%D1%82.pdf" TargetMode="External"/><Relationship Id="rId36" Type="http://schemas.openxmlformats.org/officeDocument/2006/relationships/hyperlink" Target="https://zakon.rada.gov.ua/laws/show/2704-19" TargetMode="External"/><Relationship Id="rId49" Type="http://schemas.openxmlformats.org/officeDocument/2006/relationships/hyperlink" Target="https://document.vobu.ua/doc/15477" TargetMode="External"/><Relationship Id="rId57" Type="http://schemas.openxmlformats.org/officeDocument/2006/relationships/hyperlink" Target="https://zakon.rada.gov.ua/laws/show/301-2023-%D1%80" TargetMode="External"/><Relationship Id="rId61" Type="http://schemas.openxmlformats.org/officeDocument/2006/relationships/hyperlink" Target="https://deponms.carpathia.gov.ua/uploads/ilovepdf_merged-2.pdf" TargetMode="External"/><Relationship Id="rId10" Type="http://schemas.openxmlformats.org/officeDocument/2006/relationships/hyperlink" Target="https://zakon.rada.gov.ua/laws/show/2402-14" TargetMode="External"/><Relationship Id="rId19" Type="http://schemas.openxmlformats.org/officeDocument/2006/relationships/hyperlink" Target="https://mon.gov.ua/static-objects/mon/sites/1/doshkilna/2021/04/01/Typova%20prohrama%20pidvyshchennya%20kvalifikatsiyi%20pedahohichnykh%20pratsivnykiv%20doshkilnoyi%20osvity.pdf" TargetMode="External"/><Relationship Id="rId31" Type="http://schemas.openxmlformats.org/officeDocument/2006/relationships/hyperlink" Target="https://mon.gov.ua/npa/pro-rekomendaciyi-dlya-pracivnikiv-zakladiv-doshkilnoyi-osviti-na-period-diyi-voyennogo-stanu-v-ukrayini" TargetMode="External"/><Relationship Id="rId44" Type="http://schemas.openxmlformats.org/officeDocument/2006/relationships/hyperlink" Target="https://osvita.ua/legislation/doshkilna-osvita/93904/" TargetMode="External"/><Relationship Id="rId52" Type="http://schemas.openxmlformats.org/officeDocument/2006/relationships/hyperlink" Target="https://deponms.carpathia.gov.ua/uploads/------2019-/ilovepdf_merged-1.pdf" TargetMode="External"/><Relationship Id="rId60" Type="http://schemas.openxmlformats.org/officeDocument/2006/relationships/hyperlink" Target="https://ru.osvita.ua/legislation/other/91168/" TargetMode="External"/><Relationship Id="rId65" Type="http://schemas.openxmlformats.org/officeDocument/2006/relationships/hyperlink" Target="https://zakon.rada.gov.ua/laws/show/527-2024-%D1%80" TargetMode="External"/><Relationship Id="rId73" Type="http://schemas.openxmlformats.org/officeDocument/2006/relationships/hyperlink" Target="http://dnz55.edu.kh.ua/Files/downloads/%D0%A0%D0%B5%D0%BA%D0%BE%D0%BC%D0%B5%D0%BD%D0%B4%D0%B0%D1%86%D1%96%D1%9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3760-20" TargetMode="External"/><Relationship Id="rId14" Type="http://schemas.openxmlformats.org/officeDocument/2006/relationships/hyperlink" Target="https://zakon.rada.gov.ua/laws/show/1022-2023-%D0%BF" TargetMode="External"/><Relationship Id="rId22" Type="http://schemas.openxmlformats.org/officeDocument/2006/relationships/hyperlink" Target="https://osvita.ua/legislation/doshkilna-osvita/93991/" TargetMode="External"/><Relationship Id="rId27" Type="http://schemas.openxmlformats.org/officeDocument/2006/relationships/hyperlink" Target="https://mon.gov.ua/static-objects/mon/sites/1/rizne/2021/12.01/Pro_novu_redaktsiyu%20Bazovoho%20komponenta%20doshkilnoyi%20osvity.pdf" TargetMode="External"/><Relationship Id="rId30" Type="http://schemas.openxmlformats.org/officeDocument/2006/relationships/hyperlink" Target="https://mon.gov.ua/npa/pro-rekomendaciyi-dlya-pracivnikiv-zakladiv-doshkilnoyi-osviti-na-period-diyi-voyennogo-stanu-v-ukrayini" TargetMode="External"/><Relationship Id="rId35" Type="http://schemas.openxmlformats.org/officeDocument/2006/relationships/hyperlink" Target="https://zakon.rada.gov.ua/laws/show/254%D0%BA/96-%D0%B2%D1%80" TargetMode="External"/><Relationship Id="rId43" Type="http://schemas.openxmlformats.org/officeDocument/2006/relationships/hyperlink" Target="https://zakon.rada.gov.ua/rada/show/v1067729-22" TargetMode="External"/><Relationship Id="rId48" Type="http://schemas.openxmlformats.org/officeDocument/2006/relationships/hyperlink" Target="https://osvita.ua/legislation/Vishya_osvita/92559/" TargetMode="External"/><Relationship Id="rId56" Type="http://schemas.openxmlformats.org/officeDocument/2006/relationships/hyperlink" Target="https://zakon.rada.gov.ua/laws/show/389-19" TargetMode="External"/><Relationship Id="rId64" Type="http://schemas.openxmlformats.org/officeDocument/2006/relationships/hyperlink" Target="https://document.vobu.ua/doc/13513" TargetMode="External"/><Relationship Id="rId69" Type="http://schemas.openxmlformats.org/officeDocument/2006/relationships/hyperlink" Target="http://dnz114.edu.kh.ua/Files/downloadcenter/%D0%9C%D1%96%D0%BD%D1%96%D1%81%D1%82%D0%B5%D1%80%D1%81%D1%82%D0%B2%D0%BE_%D0%BE%D1%81%D0%B2%D1%96%D1%82%D0%B8_%D1%96_%D0%BD%D0%B0%D1%83%D0%BA%D0%B8_%D0%A3%D0%9A%D1%80%D0%B0%D1%97%D0%BD%D0%B8_2%20%285%29.pdf" TargetMode="External"/><Relationship Id="rId8" Type="http://schemas.openxmlformats.org/officeDocument/2006/relationships/hyperlink" Target="https://zakon.rada.gov.ua/laws/show/3788-20" TargetMode="External"/><Relationship Id="rId51" Type="http://schemas.openxmlformats.org/officeDocument/2006/relationships/hyperlink" Target="https://deponms.carpathia.gov.ua/uploads/------2019-/ilovepdf_merged-1.pdf" TargetMode="External"/><Relationship Id="rId72" Type="http://schemas.openxmlformats.org/officeDocument/2006/relationships/hyperlink" Target="http://dnz55.edu.kh.ua/Files/downloads/%D0%9B%D0%B8%D1%81%D1%82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zakon.rada.gov.ua/laws/show/z0563-16" TargetMode="External"/><Relationship Id="rId17" Type="http://schemas.openxmlformats.org/officeDocument/2006/relationships/hyperlink" Target="https://mon.gov.ua/npa/pro-zatverdzhennya-metodichnih-rekomendacij-shodo-zarahuvannya-perevedennya-ta-vidrahuvannya-vihovanciv-derzhavnih-komunalnih-zakladiv-doshkilnoyi-osviti-v-umovah-voyennogo-stanu" TargetMode="External"/><Relationship Id="rId25" Type="http://schemas.openxmlformats.org/officeDocument/2006/relationships/hyperlink" Target="https://zakon.rada.gov.ua/rada/show/v7707729-22" TargetMode="External"/><Relationship Id="rId33" Type="http://schemas.openxmlformats.org/officeDocument/2006/relationships/hyperlink" Target="https://docs.google.com/spreadsheets/d/1-6Qn3PRPqSpDreBZkBFwaPO_ZVWwhAkO-FGGutGpmC8/edit?gid=1947501369" TargetMode="External"/><Relationship Id="rId38" Type="http://schemas.openxmlformats.org/officeDocument/2006/relationships/hyperlink" Target="https://osvita.ua/legislation/Ser_osv/90362/" TargetMode="External"/><Relationship Id="rId46" Type="http://schemas.openxmlformats.org/officeDocument/2006/relationships/hyperlink" Target="https://mon.gov.ua/npa/pro-realizatsiiu-proiektu-spryiannia-osviti-u-zakladakh-doshkilnoi-osvity" TargetMode="External"/><Relationship Id="rId59" Type="http://schemas.openxmlformats.org/officeDocument/2006/relationships/hyperlink" Target="https://mon.gov.ua/npa/pro-organizaciyu-bezpechnogo-osvitnogo-prostoru-v-zakladah-doshkilnoyi-osviti-ta-obladnannya-ukrittiv" TargetMode="External"/><Relationship Id="rId67" Type="http://schemas.openxmlformats.org/officeDocument/2006/relationships/hyperlink" Target="https://rada.info/upload/users_files/26451852/a1e99b1afff4d60ad894e279a52db9e1.pdf" TargetMode="External"/><Relationship Id="rId20" Type="http://schemas.openxmlformats.org/officeDocument/2006/relationships/hyperlink" Target="https://deponms.carpathia.gov.ua/uploads/New-Doks-2021/Nakazom-Derzavnoi-sluzbi-akosti-osviti-Ukraini-vid-30.11.2020-01-1171..pdf" TargetMode="External"/><Relationship Id="rId41" Type="http://schemas.openxmlformats.org/officeDocument/2006/relationships/hyperlink" Target="https://zakon.rada.gov.ua/laws/show/z1649-22" TargetMode="External"/><Relationship Id="rId54" Type="http://schemas.openxmlformats.org/officeDocument/2006/relationships/hyperlink" Target="https://deponms.carpathia.gov.ua/uploads/100/ilovepdf_merged_1.pdf" TargetMode="External"/><Relationship Id="rId62" Type="http://schemas.openxmlformats.org/officeDocument/2006/relationships/hyperlink" Target="https://deponms.carpathia.gov.ua/uploads/zvit-derektoriv-PTNZ/Pro_ukritta__v_ZDO.pdf" TargetMode="External"/><Relationship Id="rId70" Type="http://schemas.openxmlformats.org/officeDocument/2006/relationships/hyperlink" Target="https://deponms.carpathia.gov.ua/uploads/zvit-derektoriv-PTNZ/VGO_Asociacia_doskilnikiv_pro_organizaciu_roboti_z_ditmi_v_specialnih_grupah.pdf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995_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10663</Words>
  <Characters>6078</Characters>
  <Application>Microsoft Office Word</Application>
  <DocSecurity>0</DocSecurity>
  <Lines>50</Lines>
  <Paragraphs>33</Paragraphs>
  <ScaleCrop>false</ScaleCrop>
  <Company/>
  <LinksUpToDate>false</LinksUpToDate>
  <CharactersWithSpaces>16708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Садочок</dc:creator>
  <cp:lastModifiedBy>Садочок</cp:lastModifiedBy>
  <cp:revision>1</cp:revision>
  <dcterms:created xsi:type="dcterms:W3CDTF">2026-10-20T09:53:00Z</dcterms:created>
  <dcterms:modified xsi:type="dcterms:W3CDTF">2026-10-20T09:55:00Z</dcterms:modified>
</cp:coreProperties>
</file>